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Visitor Economy Chapter to the Council’s Economic Regeneration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Strategy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Support the visitor economy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Why?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value of tourism activity in Rother is £329.2 million, which supports over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5,500 full time jobs, equating to 29% of all jobs within the district.</w:t>
      </w:r>
      <w:proofErr w:type="gramEnd"/>
      <w:r>
        <w:rPr>
          <w:rFonts w:ascii="Arial" w:hAnsi="Arial" w:cs="Arial"/>
          <w:sz w:val="24"/>
          <w:szCs w:val="24"/>
        </w:rPr>
        <w:t xml:space="preserve"> Tourism is a key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contributor</w:t>
      </w:r>
      <w:proofErr w:type="gramEnd"/>
      <w:r>
        <w:rPr>
          <w:rFonts w:ascii="Arial" w:hAnsi="Arial" w:cs="Arial"/>
          <w:sz w:val="24"/>
          <w:szCs w:val="24"/>
        </w:rPr>
        <w:t xml:space="preserve"> to the district’s economic and social wellbeing. It supports businesses,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both</w:t>
      </w:r>
      <w:proofErr w:type="gramEnd"/>
      <w:r>
        <w:rPr>
          <w:rFonts w:ascii="Arial" w:hAnsi="Arial" w:cs="Arial"/>
          <w:sz w:val="24"/>
          <w:szCs w:val="24"/>
        </w:rPr>
        <w:t xml:space="preserve"> directly and indirectly, and has an interdependent relationship with a range of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sectors</w:t>
      </w:r>
      <w:proofErr w:type="gramEnd"/>
      <w:r>
        <w:rPr>
          <w:rFonts w:ascii="Arial" w:hAnsi="Arial" w:cs="Arial"/>
          <w:sz w:val="24"/>
          <w:szCs w:val="24"/>
        </w:rPr>
        <w:t>, including farming, transport, retail, food and drink, arts and museums and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culture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Tourism helps to create a positive image for the district which encourages inward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investment</w:t>
      </w:r>
      <w:proofErr w:type="gramEnd"/>
      <w:r>
        <w:rPr>
          <w:rFonts w:ascii="Arial" w:hAnsi="Arial" w:cs="Arial"/>
          <w:sz w:val="24"/>
          <w:szCs w:val="24"/>
        </w:rPr>
        <w:t xml:space="preserve"> and provides a great place for locals to live and work.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is this achieved?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By effective promotion of the area to visitors.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By the availability of good quality information that meets customer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requirements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By maintaining and improving the range and quality of the tourism offer,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including</w:t>
      </w:r>
      <w:proofErr w:type="gramEnd"/>
      <w:r>
        <w:rPr>
          <w:rFonts w:ascii="Arial" w:hAnsi="Arial" w:cs="Arial"/>
          <w:sz w:val="24"/>
          <w:szCs w:val="24"/>
        </w:rPr>
        <w:t xml:space="preserve"> attractions, accommodation and customer service.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By enabling a range of quality events and festivals throughout the year to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attract</w:t>
      </w:r>
      <w:proofErr w:type="gramEnd"/>
      <w:r>
        <w:rPr>
          <w:rFonts w:ascii="Arial" w:hAnsi="Arial" w:cs="Arial"/>
          <w:sz w:val="24"/>
          <w:szCs w:val="24"/>
        </w:rPr>
        <w:t xml:space="preserve"> visitors.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By supporting businesses to take advantage of growth areas and new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technologies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By working in partnership to develop new products and services, particularly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those</w:t>
      </w:r>
      <w:proofErr w:type="gramEnd"/>
      <w:r>
        <w:rPr>
          <w:rFonts w:ascii="Arial" w:hAnsi="Arial" w:cs="Arial"/>
          <w:sz w:val="24"/>
          <w:szCs w:val="24"/>
        </w:rPr>
        <w:t xml:space="preserve"> that use, protect and promote the natural environment.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 else is involved?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Private sector businesses, including accommodation providers, attractions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other service sector businesses, events promoters and organisers.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Local Authorities including Hastings Borough Council, Wealden District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Council, East Sussex County Council and other neighbouring authorities.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Parish Town Councils.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Chambers of Commerce and other business representative organisations.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Regional bodies, including Tourism South East, Skills East Sussex, Visit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Britain, Visit England, South East Local Enterprise Partnership and relevant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sectorial</w:t>
      </w:r>
      <w:proofErr w:type="gramEnd"/>
      <w:r>
        <w:rPr>
          <w:rFonts w:ascii="Arial" w:hAnsi="Arial" w:cs="Arial"/>
          <w:sz w:val="24"/>
          <w:szCs w:val="24"/>
        </w:rPr>
        <w:t xml:space="preserve"> sub groups.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Cross-sector partnerships, including 1066 Country Marketing and other local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marketing</w:t>
      </w:r>
      <w:proofErr w:type="gramEnd"/>
      <w:r>
        <w:rPr>
          <w:rFonts w:ascii="Arial" w:hAnsi="Arial" w:cs="Arial"/>
          <w:sz w:val="24"/>
          <w:szCs w:val="24"/>
        </w:rPr>
        <w:t xml:space="preserve"> and tourism partnerships.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The Council’s Role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 an advocate: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will promote the importance of the tourism industry when representing Rother 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 discussions at regional and national level.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encourage growth in the number of high value-added visitors to Rother, 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order to increase spend per head and maximise the benefit of visitors to the local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economy.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lobby for resources to support the development of the tourism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sector, particularly around support for emerging sectors and trends in the digital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environment.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help to raise awareness amongst peer-to-peer accommodation providers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legal duties and liabilities when offering accommodation, especially in relation 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fire safety and health and safety.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lobby, with partners, for greater regulation of peer-to-peer platforms that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promote tourism accommodation (such as Airbnb), to protect consumers and ensure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regulations are applied consistently for all visitor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ccommodation providers.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lobby for greater awareness and uptake of careers in the tourism sector.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help support the tourism sector in understanding the implications of macroeconomic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forces driving changes in the visitor economy (such as new technologies,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Brexit).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 a service provider and legislator: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commission and fund visitor research to inform future decision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making</w:t>
      </w:r>
      <w:proofErr w:type="gramEnd"/>
      <w:r>
        <w:rPr>
          <w:rFonts w:ascii="Arial" w:hAnsi="Arial" w:cs="Arial"/>
          <w:sz w:val="24"/>
          <w:szCs w:val="24"/>
        </w:rPr>
        <w:t xml:space="preserve"> and service delivery and share information through our networks.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review the delivery of the Visitor Information Services provision in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preparation</w:t>
      </w:r>
      <w:proofErr w:type="gramEnd"/>
      <w:r>
        <w:rPr>
          <w:rFonts w:ascii="Arial" w:hAnsi="Arial" w:cs="Arial"/>
          <w:sz w:val="24"/>
          <w:szCs w:val="24"/>
        </w:rPr>
        <w:t xml:space="preserve"> for when the current contract expires in 2021, having regard to trends in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visitor</w:t>
      </w:r>
      <w:proofErr w:type="gramEnd"/>
      <w:r>
        <w:rPr>
          <w:rFonts w:ascii="Arial" w:hAnsi="Arial" w:cs="Arial"/>
          <w:sz w:val="24"/>
          <w:szCs w:val="24"/>
        </w:rPr>
        <w:t xml:space="preserve"> behaviour and requirements and the advances of digital technology and new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media</w:t>
      </w:r>
      <w:proofErr w:type="gramEnd"/>
      <w:r>
        <w:rPr>
          <w:rFonts w:ascii="Arial" w:hAnsi="Arial" w:cs="Arial"/>
          <w:sz w:val="24"/>
          <w:szCs w:val="24"/>
        </w:rPr>
        <w:t xml:space="preserve"> channels. Consideration will also be given to expanding the provision through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working</w:t>
      </w:r>
      <w:proofErr w:type="gramEnd"/>
      <w:r>
        <w:rPr>
          <w:rFonts w:ascii="Arial" w:hAnsi="Arial" w:cs="Arial"/>
          <w:sz w:val="24"/>
          <w:szCs w:val="24"/>
        </w:rPr>
        <w:t xml:space="preserve"> with partners.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offer support to businesses to capitalise on new media platforms, including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shared</w:t>
      </w:r>
      <w:proofErr w:type="gramEnd"/>
      <w:r>
        <w:rPr>
          <w:rFonts w:ascii="Arial" w:hAnsi="Arial" w:cs="Arial"/>
          <w:sz w:val="24"/>
          <w:szCs w:val="24"/>
        </w:rPr>
        <w:t xml:space="preserve"> economy platforms and how to adapt and diversify their product.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ensure that the Local Plan encourages the provision of new quality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accommodation</w:t>
      </w:r>
      <w:proofErr w:type="gramEnd"/>
      <w:r>
        <w:rPr>
          <w:rFonts w:ascii="Arial" w:hAnsi="Arial" w:cs="Arial"/>
          <w:sz w:val="24"/>
          <w:szCs w:val="24"/>
        </w:rPr>
        <w:t xml:space="preserve"> across the district with a focus on good quality serviced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accommodation</w:t>
      </w:r>
      <w:proofErr w:type="gramEnd"/>
      <w:r>
        <w:rPr>
          <w:rFonts w:ascii="Arial" w:hAnsi="Arial" w:cs="Arial"/>
          <w:sz w:val="24"/>
          <w:szCs w:val="24"/>
        </w:rPr>
        <w:t>, particularly in central Bexhill.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absence of national regulatory controls, we will consider implementing a local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self-regulating</w:t>
      </w:r>
      <w:proofErr w:type="gramEnd"/>
      <w:r>
        <w:rPr>
          <w:rFonts w:ascii="Arial" w:hAnsi="Arial" w:cs="Arial"/>
          <w:sz w:val="24"/>
          <w:szCs w:val="24"/>
        </w:rPr>
        <w:t xml:space="preserve"> scheme for peer-to-peer accommodation providers in Rother.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deliver or support related amenities such as car parks, parks and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gardens</w:t>
      </w:r>
      <w:proofErr w:type="gramEnd"/>
      <w:r>
        <w:rPr>
          <w:rFonts w:ascii="Arial" w:hAnsi="Arial" w:cs="Arial"/>
          <w:sz w:val="24"/>
          <w:szCs w:val="24"/>
        </w:rPr>
        <w:t>, leisure facilities and museums; and we will continue to support the visitor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economy</w:t>
      </w:r>
      <w:proofErr w:type="gramEnd"/>
      <w:r>
        <w:rPr>
          <w:rFonts w:ascii="Arial" w:hAnsi="Arial" w:cs="Arial"/>
          <w:sz w:val="24"/>
          <w:szCs w:val="24"/>
        </w:rPr>
        <w:t xml:space="preserve"> through our statutory roles in Licensing, Planning, etc.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As a partner and enabler: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support the 1066 Country Marketing Partnership through funding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officer time, and contribute to reviews of its marketing strategy. We will also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press</w:t>
      </w:r>
      <w:proofErr w:type="gramEnd"/>
      <w:r>
        <w:rPr>
          <w:rFonts w:ascii="Arial" w:hAnsi="Arial" w:cs="Arial"/>
          <w:sz w:val="24"/>
          <w:szCs w:val="24"/>
        </w:rPr>
        <w:t xml:space="preserve"> for more private sector funding to help support the 1066 Country campaign.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support, fund and promote visitor events and festivals that aim to bring in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additional</w:t>
      </w:r>
      <w:proofErr w:type="gramEnd"/>
      <w:r>
        <w:rPr>
          <w:rFonts w:ascii="Arial" w:hAnsi="Arial" w:cs="Arial"/>
          <w:sz w:val="24"/>
          <w:szCs w:val="24"/>
        </w:rPr>
        <w:t xml:space="preserve"> visitors from outside the district. Encouragement will be given to shoulder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season</w:t>
      </w:r>
      <w:proofErr w:type="gramEnd"/>
      <w:r>
        <w:rPr>
          <w:rFonts w:ascii="Arial" w:hAnsi="Arial" w:cs="Arial"/>
          <w:sz w:val="24"/>
          <w:szCs w:val="24"/>
        </w:rPr>
        <w:t xml:space="preserve"> events to help level out the seasonality of tourism in the area.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work with national and regional partners and networks to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</w:t>
      </w:r>
      <w:proofErr w:type="gramEnd"/>
      <w:r>
        <w:rPr>
          <w:rFonts w:ascii="Arial" w:hAnsi="Arial" w:cs="Arial"/>
          <w:sz w:val="24"/>
          <w:szCs w:val="24"/>
        </w:rPr>
        <w:t>, deliver and promote projects and programmes relating to the visitor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economy</w:t>
      </w:r>
      <w:proofErr w:type="gramEnd"/>
      <w:r>
        <w:rPr>
          <w:rFonts w:ascii="Arial" w:hAnsi="Arial" w:cs="Arial"/>
          <w:sz w:val="24"/>
          <w:szCs w:val="24"/>
        </w:rPr>
        <w:t>, cultural tourism and nature tourism.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work with local partnership groups and stakeholders who have a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role</w:t>
      </w:r>
      <w:proofErr w:type="gramEnd"/>
      <w:r>
        <w:rPr>
          <w:rFonts w:ascii="Arial" w:hAnsi="Arial" w:cs="Arial"/>
          <w:sz w:val="24"/>
          <w:szCs w:val="24"/>
        </w:rPr>
        <w:t xml:space="preserve"> in the promotion of the destination to visitors, where this activity is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complementary</w:t>
      </w:r>
      <w:proofErr w:type="gramEnd"/>
      <w:r>
        <w:rPr>
          <w:rFonts w:ascii="Arial" w:hAnsi="Arial" w:cs="Arial"/>
          <w:sz w:val="24"/>
          <w:szCs w:val="24"/>
        </w:rPr>
        <w:t xml:space="preserve"> to the 1066 Country campaign.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work with developers and landowners to encourage the development of more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serviced</w:t>
      </w:r>
      <w:proofErr w:type="gramEnd"/>
      <w:r>
        <w:rPr>
          <w:rFonts w:ascii="Arial" w:hAnsi="Arial" w:cs="Arial"/>
          <w:sz w:val="24"/>
          <w:szCs w:val="24"/>
        </w:rPr>
        <w:t xml:space="preserve"> accommodation in the district, in accordance with Local Plan policies and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Corporate Plan objectives.</w:t>
      </w:r>
      <w:proofErr w:type="gramEnd"/>
      <w:r>
        <w:rPr>
          <w:rFonts w:ascii="Arial" w:hAnsi="Arial" w:cs="Arial"/>
          <w:sz w:val="24"/>
          <w:szCs w:val="24"/>
        </w:rPr>
        <w:t xml:space="preserve"> We will also encourage the development of new </w:t>
      </w:r>
      <w:r>
        <w:rPr>
          <w:rFonts w:ascii="Arial" w:hAnsi="Arial" w:cs="Arial"/>
          <w:sz w:val="24"/>
          <w:szCs w:val="24"/>
        </w:rPr>
        <w:t xml:space="preserve">non-traditional </w:t>
      </w:r>
      <w:r>
        <w:rPr>
          <w:rFonts w:ascii="Arial" w:hAnsi="Arial" w:cs="Arial"/>
          <w:sz w:val="24"/>
          <w:szCs w:val="24"/>
        </w:rPr>
        <w:t>tourism products and services, including diversification of existing tourism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businesses</w:t>
      </w:r>
      <w:proofErr w:type="gramEnd"/>
      <w:r>
        <w:rPr>
          <w:rFonts w:ascii="Arial" w:hAnsi="Arial" w:cs="Arial"/>
          <w:sz w:val="24"/>
          <w:szCs w:val="24"/>
        </w:rPr>
        <w:t xml:space="preserve"> looking to respond to market changes. This could include the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of ‘niche’ holiday accommodation and existing businesses looking to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diversify</w:t>
      </w:r>
      <w:proofErr w:type="gramEnd"/>
      <w:r>
        <w:rPr>
          <w:rFonts w:ascii="Arial" w:hAnsi="Arial" w:cs="Arial"/>
          <w:sz w:val="24"/>
          <w:szCs w:val="24"/>
        </w:rPr>
        <w:t xml:space="preserve"> to capitalise on market trends.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encourage and support initiatives and attractions to increase visitor numbers,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particularly</w:t>
      </w:r>
      <w:proofErr w:type="gramEnd"/>
      <w:r>
        <w:rPr>
          <w:rFonts w:ascii="Arial" w:hAnsi="Arial" w:cs="Arial"/>
          <w:sz w:val="24"/>
          <w:szCs w:val="24"/>
        </w:rPr>
        <w:t xml:space="preserve"> staying visitors, where they support the objective to increase spend per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head</w:t>
      </w:r>
      <w:proofErr w:type="gramEnd"/>
      <w:r>
        <w:rPr>
          <w:rFonts w:ascii="Arial" w:hAnsi="Arial" w:cs="Arial"/>
          <w:sz w:val="24"/>
          <w:szCs w:val="24"/>
        </w:rPr>
        <w:t xml:space="preserve"> in the district.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maximise the use of external funding opportunities where appropriate to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the development and delivery of tourism projects and initiatives across the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 a deliverer of projects: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deliver the actions and projects set out in the Council’s Corporate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projects linked to tourism include: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Coastal Environments, including improvements to East Parade, Bexhill.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Development of a new leisure centre and related facilities at Bexhill.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Economic Regeneration at Camber.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Development of a Walking and Cycling Strategy.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Combe Valley Countryside Park.</w:t>
      </w:r>
      <w:proofErr w:type="gramEnd"/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develop and deliver other projects in support of the visitor</w:t>
      </w:r>
    </w:p>
    <w:p w:rsidR="00E50112" w:rsidRDefault="00E50112" w:rsidP="00E50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economy</w:t>
      </w:r>
      <w:proofErr w:type="gramEnd"/>
      <w:r>
        <w:rPr>
          <w:rFonts w:ascii="Arial" w:hAnsi="Arial" w:cs="Arial"/>
          <w:sz w:val="24"/>
          <w:szCs w:val="24"/>
        </w:rPr>
        <w:t xml:space="preserve"> as opportunities arise.</w:t>
      </w:r>
    </w:p>
    <w:sectPr w:rsidR="00E50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12"/>
    <w:rsid w:val="00E50112"/>
    <w:rsid w:val="00E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Powell</dc:creator>
  <cp:lastModifiedBy>Melanie Powell</cp:lastModifiedBy>
  <cp:revision>1</cp:revision>
  <dcterms:created xsi:type="dcterms:W3CDTF">2019-06-05T08:44:00Z</dcterms:created>
  <dcterms:modified xsi:type="dcterms:W3CDTF">2019-06-05T08:53:00Z</dcterms:modified>
</cp:coreProperties>
</file>